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1A" w:rsidRPr="00A72555" w:rsidRDefault="00193A1A" w:rsidP="00193A1A">
      <w:pPr>
        <w:spacing w:line="240" w:lineRule="exact"/>
        <w:jc w:val="center"/>
        <w:rPr>
          <w:b/>
        </w:rPr>
      </w:pPr>
      <w:r w:rsidRPr="00A72555">
        <w:rPr>
          <w:b/>
        </w:rPr>
        <w:t>Памятка</w:t>
      </w:r>
      <w:r>
        <w:rPr>
          <w:b/>
        </w:rPr>
        <w:t xml:space="preserve"> </w:t>
      </w:r>
    </w:p>
    <w:p w:rsidR="00193A1A" w:rsidRDefault="00193A1A" w:rsidP="00193A1A">
      <w:pPr>
        <w:pStyle w:val="a7"/>
        <w:spacing w:line="240" w:lineRule="exact"/>
        <w:ind w:left="0"/>
        <w:jc w:val="center"/>
        <w:rPr>
          <w:b/>
        </w:rPr>
      </w:pPr>
      <w:r w:rsidRPr="00A72555">
        <w:rPr>
          <w:b/>
        </w:rPr>
        <w:t>по подключению объект</w:t>
      </w:r>
      <w:r>
        <w:rPr>
          <w:b/>
        </w:rPr>
        <w:t>ов</w:t>
      </w:r>
      <w:r w:rsidRPr="00A72555">
        <w:rPr>
          <w:b/>
        </w:rPr>
        <w:t xml:space="preserve"> </w:t>
      </w:r>
      <w:r>
        <w:rPr>
          <w:b/>
        </w:rPr>
        <w:t xml:space="preserve">к электрическим сетям </w:t>
      </w:r>
      <w:r>
        <w:rPr>
          <w:b/>
        </w:rPr>
        <w:br/>
        <w:t xml:space="preserve">(заявитель: </w:t>
      </w:r>
      <w:r w:rsidRPr="009D230F">
        <w:rPr>
          <w:rFonts w:eastAsiaTheme="minorHAnsi"/>
          <w:b/>
          <w:iCs/>
          <w:lang w:eastAsia="en-US"/>
        </w:rPr>
        <w:t xml:space="preserve">юридическое лицо или индивидуальный предприниматель по второй или третьей категории надежности, максимальная мощность </w:t>
      </w:r>
      <w:proofErr w:type="spellStart"/>
      <w:r w:rsidRPr="009D230F">
        <w:rPr>
          <w:rFonts w:eastAsiaTheme="minorHAnsi"/>
          <w:b/>
          <w:iCs/>
          <w:lang w:eastAsia="en-US"/>
        </w:rPr>
        <w:t>энергопринимающих</w:t>
      </w:r>
      <w:proofErr w:type="spellEnd"/>
      <w:r w:rsidRPr="009D230F">
        <w:rPr>
          <w:rFonts w:eastAsiaTheme="minorHAnsi"/>
          <w:b/>
          <w:iCs/>
          <w:lang w:eastAsia="en-US"/>
        </w:rPr>
        <w:t xml:space="preserve"> устройств до 150 кВт включительно</w:t>
      </w:r>
      <w:r>
        <w:rPr>
          <w:b/>
        </w:rPr>
        <w:t>)</w:t>
      </w:r>
    </w:p>
    <w:p w:rsidR="00193A1A" w:rsidRPr="0035359F" w:rsidRDefault="00193A1A" w:rsidP="00193A1A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3"/>
        <w:tblW w:w="5032" w:type="pct"/>
        <w:jc w:val="center"/>
        <w:tblLayout w:type="fixed"/>
        <w:tblLook w:val="04A0"/>
      </w:tblPr>
      <w:tblGrid>
        <w:gridCol w:w="748"/>
        <w:gridCol w:w="2135"/>
        <w:gridCol w:w="6066"/>
        <w:gridCol w:w="2345"/>
        <w:gridCol w:w="2345"/>
        <w:gridCol w:w="1811"/>
      </w:tblGrid>
      <w:tr w:rsidR="00193A1A" w:rsidRPr="0065259C" w:rsidTr="00554EED">
        <w:trPr>
          <w:tblHeader/>
          <w:jc w:val="center"/>
        </w:trPr>
        <w:tc>
          <w:tcPr>
            <w:tcW w:w="242" w:type="pct"/>
            <w:vAlign w:val="center"/>
          </w:tcPr>
          <w:p w:rsidR="00193A1A" w:rsidRPr="0065259C" w:rsidRDefault="00193A1A" w:rsidP="00554EED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 xml:space="preserve">№ </w:t>
            </w:r>
            <w:proofErr w:type="spellStart"/>
            <w:r w:rsidRPr="0065259C">
              <w:rPr>
                <w:sz w:val="24"/>
                <w:szCs w:val="24"/>
              </w:rPr>
              <w:t>п</w:t>
            </w:r>
            <w:proofErr w:type="spellEnd"/>
            <w:r w:rsidRPr="0065259C">
              <w:rPr>
                <w:sz w:val="24"/>
                <w:szCs w:val="24"/>
              </w:rPr>
              <w:t>/</w:t>
            </w:r>
            <w:proofErr w:type="spellStart"/>
            <w:r w:rsidRPr="0065259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1" w:type="pct"/>
            <w:vAlign w:val="center"/>
          </w:tcPr>
          <w:p w:rsidR="00193A1A" w:rsidRPr="0065259C" w:rsidRDefault="00193A1A" w:rsidP="00554EED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Основные этапы</w:t>
            </w:r>
          </w:p>
        </w:tc>
        <w:tc>
          <w:tcPr>
            <w:tcW w:w="1963" w:type="pct"/>
            <w:vAlign w:val="center"/>
          </w:tcPr>
          <w:p w:rsidR="00193A1A" w:rsidRPr="0065259C" w:rsidRDefault="00193A1A" w:rsidP="00554EED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</w:t>
            </w:r>
          </w:p>
        </w:tc>
        <w:tc>
          <w:tcPr>
            <w:tcW w:w="759" w:type="pct"/>
            <w:vAlign w:val="center"/>
          </w:tcPr>
          <w:p w:rsidR="00193A1A" w:rsidRPr="0065259C" w:rsidRDefault="00193A1A" w:rsidP="00554EED">
            <w:pPr>
              <w:spacing w:line="240" w:lineRule="exact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установленный ПП РФ № 861 </w:t>
            </w:r>
          </w:p>
        </w:tc>
        <w:tc>
          <w:tcPr>
            <w:tcW w:w="759" w:type="pct"/>
            <w:vAlign w:val="center"/>
          </w:tcPr>
          <w:p w:rsidR="00193A1A" w:rsidRPr="0065259C" w:rsidRDefault="00193A1A" w:rsidP="00554EED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Рекомендованный срок, дней</w:t>
            </w:r>
          </w:p>
        </w:tc>
        <w:tc>
          <w:tcPr>
            <w:tcW w:w="586" w:type="pct"/>
            <w:vAlign w:val="center"/>
          </w:tcPr>
          <w:p w:rsidR="00193A1A" w:rsidRPr="0065259C" w:rsidRDefault="00193A1A" w:rsidP="00554EED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Ответственный</w:t>
            </w:r>
          </w:p>
        </w:tc>
      </w:tr>
      <w:tr w:rsidR="00193A1A" w:rsidRPr="0065259C" w:rsidTr="00554EED">
        <w:trPr>
          <w:tblHeader/>
          <w:jc w:val="center"/>
        </w:trPr>
        <w:tc>
          <w:tcPr>
            <w:tcW w:w="242" w:type="pct"/>
            <w:vAlign w:val="center"/>
          </w:tcPr>
          <w:p w:rsidR="00193A1A" w:rsidRPr="0065259C" w:rsidRDefault="00193A1A" w:rsidP="00554EED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1</w:t>
            </w:r>
          </w:p>
        </w:tc>
        <w:tc>
          <w:tcPr>
            <w:tcW w:w="691" w:type="pct"/>
            <w:vAlign w:val="center"/>
          </w:tcPr>
          <w:p w:rsidR="00193A1A" w:rsidRPr="0065259C" w:rsidRDefault="00193A1A" w:rsidP="00554EED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2</w:t>
            </w:r>
          </w:p>
        </w:tc>
        <w:tc>
          <w:tcPr>
            <w:tcW w:w="1963" w:type="pct"/>
            <w:vAlign w:val="center"/>
          </w:tcPr>
          <w:p w:rsidR="00193A1A" w:rsidRPr="0065259C" w:rsidRDefault="00193A1A" w:rsidP="00554EED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3</w:t>
            </w:r>
          </w:p>
        </w:tc>
        <w:tc>
          <w:tcPr>
            <w:tcW w:w="759" w:type="pct"/>
            <w:vAlign w:val="center"/>
          </w:tcPr>
          <w:p w:rsidR="00193A1A" w:rsidRPr="0065259C" w:rsidRDefault="00193A1A" w:rsidP="00554EED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4</w:t>
            </w:r>
          </w:p>
        </w:tc>
        <w:tc>
          <w:tcPr>
            <w:tcW w:w="759" w:type="pct"/>
            <w:vAlign w:val="center"/>
          </w:tcPr>
          <w:p w:rsidR="00193A1A" w:rsidRPr="0065259C" w:rsidRDefault="00193A1A" w:rsidP="00554EED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5</w:t>
            </w:r>
          </w:p>
        </w:tc>
        <w:tc>
          <w:tcPr>
            <w:tcW w:w="586" w:type="pct"/>
            <w:vAlign w:val="center"/>
          </w:tcPr>
          <w:p w:rsidR="00193A1A" w:rsidRPr="0065259C" w:rsidRDefault="00193A1A" w:rsidP="00554EED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6</w:t>
            </w:r>
          </w:p>
        </w:tc>
      </w:tr>
      <w:tr w:rsidR="00193A1A" w:rsidRPr="0065259C" w:rsidTr="00554EED">
        <w:trPr>
          <w:jc w:val="center"/>
        </w:trPr>
        <w:tc>
          <w:tcPr>
            <w:tcW w:w="242" w:type="pct"/>
            <w:vMerge w:val="restart"/>
          </w:tcPr>
          <w:p w:rsidR="00193A1A" w:rsidRDefault="00193A1A" w:rsidP="00554EED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691" w:type="pct"/>
            <w:vMerge w:val="restart"/>
          </w:tcPr>
          <w:p w:rsidR="00193A1A" w:rsidRDefault="00193A1A" w:rsidP="00554EED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Направление заявки</w:t>
            </w:r>
          </w:p>
        </w:tc>
        <w:tc>
          <w:tcPr>
            <w:tcW w:w="4067" w:type="pct"/>
            <w:gridSpan w:val="4"/>
          </w:tcPr>
          <w:p w:rsidR="00193A1A" w:rsidRPr="00BA1317" w:rsidRDefault="00193A1A" w:rsidP="00554EED">
            <w:pPr>
              <w:suppressAutoHyphens/>
              <w:ind w:firstLine="544"/>
              <w:jc w:val="both"/>
            </w:pPr>
            <w:r w:rsidRPr="00BA1317">
              <w:t xml:space="preserve">Для начала процедуры осуществления технологического присоединения своих </w:t>
            </w:r>
            <w:proofErr w:type="spellStart"/>
            <w:r w:rsidRPr="00BA1317">
              <w:t>энергопринимающих</w:t>
            </w:r>
            <w:proofErr w:type="spellEnd"/>
            <w:r w:rsidRPr="00BA1317">
              <w:t xml:space="preserve"> устройств </w:t>
            </w:r>
            <w:r w:rsidRPr="00BA1317">
              <w:br/>
              <w:t xml:space="preserve">к электрическим сетям выберите сетевую организацию. В случае невозможности определения принадлежности ближайших от Вас </w:t>
            </w:r>
            <w:proofErr w:type="spellStart"/>
            <w:r w:rsidRPr="00BA1317">
              <w:t>электросетевых</w:t>
            </w:r>
            <w:proofErr w:type="spellEnd"/>
            <w:r w:rsidRPr="00BA1317">
              <w:t xml:space="preserve"> объектов к конкретной сетевой организации Вы можете направить запрос в орган местного самоуправления, на территории которого расположены соответствующие объекты </w:t>
            </w:r>
            <w:proofErr w:type="spellStart"/>
            <w:r w:rsidRPr="00BA1317">
              <w:t>электросетевого</w:t>
            </w:r>
            <w:proofErr w:type="spellEnd"/>
            <w:r w:rsidRPr="00BA1317">
              <w:t xml:space="preserve"> хозяйства, с указанием расположения объектов </w:t>
            </w:r>
            <w:proofErr w:type="spellStart"/>
            <w:r w:rsidRPr="00BA1317">
              <w:t>электросетевого</w:t>
            </w:r>
            <w:proofErr w:type="spellEnd"/>
            <w:r w:rsidRPr="00BA1317">
              <w:t xml:space="preserve"> хозяйства, принадлежность которых необходимо определить. В соответствии с Правилами технологического присоединения (</w:t>
            </w:r>
            <w:proofErr w:type="spellStart"/>
            <w:r w:rsidRPr="00BA1317">
              <w:t>абз</w:t>
            </w:r>
            <w:proofErr w:type="spellEnd"/>
            <w:r w:rsidRPr="00BA1317">
              <w:t xml:space="preserve">. 1 пункта 8 (3) Правил ТП от 27.12.2004 № 861) орган местного самоуправления обязан предоставить заявителю в течение 15 дней информацию о принадлежности указанных в запросе объектов </w:t>
            </w:r>
            <w:proofErr w:type="spellStart"/>
            <w:r w:rsidRPr="00BA1317">
              <w:t>электросетевого</w:t>
            </w:r>
            <w:proofErr w:type="spellEnd"/>
            <w:r w:rsidRPr="00BA1317">
              <w:t xml:space="preserve"> хозяйства.</w:t>
            </w:r>
          </w:p>
          <w:p w:rsidR="00193A1A" w:rsidRPr="00BA1317" w:rsidRDefault="00193A1A" w:rsidP="00554EED">
            <w:pPr>
              <w:suppressAutoHyphens/>
              <w:ind w:firstLine="544"/>
              <w:jc w:val="both"/>
            </w:pPr>
            <w:r w:rsidRPr="00BA1317">
              <w:t xml:space="preserve">Подача в отношении одних и тех же </w:t>
            </w:r>
            <w:proofErr w:type="spellStart"/>
            <w:r w:rsidRPr="00BA1317">
              <w:t>энергопринимающих</w:t>
            </w:r>
            <w:proofErr w:type="spellEnd"/>
            <w:r w:rsidRPr="00BA1317">
              <w:t xml:space="preserve"> устройств одновременно 2-х и более заявок в разные сетевые организации не допускается, за исключением случаев технологического присоединения </w:t>
            </w:r>
            <w:proofErr w:type="spellStart"/>
            <w:r w:rsidRPr="00BA1317">
              <w:t>энергопринимающих</w:t>
            </w:r>
            <w:proofErr w:type="spellEnd"/>
            <w:r w:rsidRPr="00BA1317">
      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 (</w:t>
            </w:r>
            <w:proofErr w:type="spellStart"/>
            <w:r w:rsidRPr="00BA1317">
              <w:t>абз</w:t>
            </w:r>
            <w:proofErr w:type="spellEnd"/>
            <w:r w:rsidRPr="00BA1317">
              <w:t>. 2 пункта 8 (3) Правил ТП от 27.12.2004 № 861)</w:t>
            </w:r>
          </w:p>
          <w:p w:rsidR="00193A1A" w:rsidRPr="008D4E2B" w:rsidRDefault="00193A1A" w:rsidP="00554EED">
            <w:pPr>
              <w:ind w:firstLine="544"/>
              <w:jc w:val="both"/>
            </w:pPr>
            <w:r w:rsidRPr="00BA1317">
              <w:t xml:space="preserve">В случае возникновения вопросов по заполнению Заявки на ТП Вы можете обратиться в </w:t>
            </w:r>
            <w:r>
              <w:t>центры</w:t>
            </w:r>
            <w:r w:rsidRPr="00BA1317">
              <w:t xml:space="preserve"> обслуживания потребителей или на номер центра обработки телефонных вызовов выбранной Вами сетевой организации. Номер телефона можно найти на официальных сайтах сетевых компаний в сети Интернет</w:t>
            </w:r>
          </w:p>
        </w:tc>
      </w:tr>
      <w:tr w:rsidR="00193A1A" w:rsidRPr="0065259C" w:rsidTr="00554EED">
        <w:trPr>
          <w:jc w:val="center"/>
        </w:trPr>
        <w:tc>
          <w:tcPr>
            <w:tcW w:w="242" w:type="pct"/>
            <w:vMerge/>
          </w:tcPr>
          <w:p w:rsidR="00193A1A" w:rsidRPr="00CC08F0" w:rsidRDefault="00193A1A" w:rsidP="00554EED">
            <w:pPr>
              <w:spacing w:line="240" w:lineRule="exact"/>
              <w:jc w:val="center"/>
            </w:pPr>
          </w:p>
        </w:tc>
        <w:tc>
          <w:tcPr>
            <w:tcW w:w="691" w:type="pct"/>
            <w:vMerge/>
          </w:tcPr>
          <w:p w:rsidR="00193A1A" w:rsidRDefault="00193A1A" w:rsidP="00554EED">
            <w:pPr>
              <w:spacing w:line="240" w:lineRule="exact"/>
              <w:contextualSpacing/>
              <w:jc w:val="center"/>
              <w:rPr>
                <w:iCs/>
              </w:rPr>
            </w:pPr>
          </w:p>
        </w:tc>
        <w:tc>
          <w:tcPr>
            <w:tcW w:w="1963" w:type="pct"/>
          </w:tcPr>
          <w:p w:rsidR="00193A1A" w:rsidRPr="00BA1317" w:rsidRDefault="00193A1A" w:rsidP="00554EED">
            <w:pPr>
              <w:pStyle w:val="a7"/>
              <w:suppressAutoHyphens/>
              <w:ind w:left="0" w:firstLine="544"/>
              <w:jc w:val="both"/>
              <w:rPr>
                <w:rFonts w:eastAsiaTheme="minorHAnsi"/>
                <w:iCs/>
              </w:rPr>
            </w:pPr>
            <w:r w:rsidRPr="00BA1317">
              <w:rPr>
                <w:rFonts w:eastAsiaTheme="minorHAnsi"/>
                <w:iCs/>
              </w:rPr>
              <w:t>В заявке указывается:</w:t>
            </w:r>
          </w:p>
          <w:p w:rsidR="00193A1A" w:rsidRPr="00BA1317" w:rsidRDefault="00193A1A" w:rsidP="00554EED">
            <w:pPr>
              <w:suppressAutoHyphens/>
              <w:autoSpaceDE w:val="0"/>
              <w:autoSpaceDN w:val="0"/>
              <w:adjustRightInd w:val="0"/>
              <w:ind w:firstLine="544"/>
              <w:jc w:val="both"/>
            </w:pPr>
            <w:bookmarkStart w:id="0" w:name="Par0"/>
            <w:bookmarkEnd w:id="0"/>
            <w:r w:rsidRPr="00BA1317">
              <w:t>- реквизиты заявителя;</w:t>
            </w:r>
          </w:p>
          <w:p w:rsidR="00193A1A" w:rsidRPr="00BA1317" w:rsidRDefault="00193A1A" w:rsidP="00554EED">
            <w:pPr>
              <w:suppressAutoHyphens/>
              <w:autoSpaceDE w:val="0"/>
              <w:autoSpaceDN w:val="0"/>
              <w:adjustRightInd w:val="0"/>
              <w:ind w:firstLine="544"/>
              <w:jc w:val="both"/>
            </w:pPr>
            <w:r w:rsidRPr="00BA1317">
              <w:t xml:space="preserve">- наименование и место нахождения </w:t>
            </w:r>
            <w:proofErr w:type="spellStart"/>
            <w:r w:rsidRPr="00BA1317">
              <w:t>энергопринимающих</w:t>
            </w:r>
            <w:proofErr w:type="spellEnd"/>
            <w:r w:rsidRPr="00BA1317">
              <w:t xml:space="preserve"> устройств;</w:t>
            </w:r>
          </w:p>
          <w:p w:rsidR="00193A1A" w:rsidRPr="00BA1317" w:rsidRDefault="00193A1A" w:rsidP="00554EED">
            <w:pPr>
              <w:suppressAutoHyphens/>
              <w:autoSpaceDE w:val="0"/>
              <w:autoSpaceDN w:val="0"/>
              <w:adjustRightInd w:val="0"/>
              <w:ind w:firstLine="544"/>
              <w:jc w:val="both"/>
            </w:pPr>
            <w:bookmarkStart w:id="1" w:name="Par3"/>
            <w:bookmarkEnd w:id="1"/>
            <w:r w:rsidRPr="00BA1317">
              <w:t>- место нахождения заявителя;</w:t>
            </w:r>
          </w:p>
          <w:p w:rsidR="00193A1A" w:rsidRPr="00BA1317" w:rsidRDefault="00193A1A" w:rsidP="00554EED">
            <w:pPr>
              <w:suppressAutoHyphens/>
              <w:autoSpaceDE w:val="0"/>
              <w:autoSpaceDN w:val="0"/>
              <w:adjustRightInd w:val="0"/>
              <w:ind w:firstLine="544"/>
              <w:jc w:val="both"/>
            </w:pPr>
            <w:bookmarkStart w:id="2" w:name="Par4"/>
            <w:bookmarkEnd w:id="2"/>
            <w:r w:rsidRPr="00BA1317">
              <w:t>- сроки проектирования и поэтапного введения в эксплуатацию;</w:t>
            </w:r>
          </w:p>
          <w:p w:rsidR="00193A1A" w:rsidRPr="00BA1317" w:rsidRDefault="00193A1A" w:rsidP="00554EED">
            <w:pPr>
              <w:suppressAutoHyphens/>
              <w:autoSpaceDE w:val="0"/>
              <w:autoSpaceDN w:val="0"/>
              <w:adjustRightInd w:val="0"/>
              <w:ind w:firstLine="544"/>
              <w:jc w:val="both"/>
            </w:pPr>
            <w:r w:rsidRPr="00BA1317">
              <w:t>- планируемое распределение максимальной мощности, сроков ввода, набора нагрузки и сведения о категории надежности электроснабжения;</w:t>
            </w:r>
          </w:p>
          <w:p w:rsidR="00193A1A" w:rsidRPr="00BA1317" w:rsidRDefault="00193A1A" w:rsidP="00554EED">
            <w:pPr>
              <w:suppressAutoHyphens/>
              <w:autoSpaceDE w:val="0"/>
              <w:autoSpaceDN w:val="0"/>
              <w:adjustRightInd w:val="0"/>
              <w:ind w:firstLine="544"/>
              <w:jc w:val="both"/>
            </w:pPr>
            <w:bookmarkStart w:id="3" w:name="Par7"/>
            <w:bookmarkEnd w:id="3"/>
            <w:r w:rsidRPr="00BA1317">
              <w:t>- наименование субъекта розничного рынка, с которым заявитель намеревается заключить договор, обеспечивающий продажу электрической энергии, и вид такого договора (договор энергоснабжения или купли-продажи (поставки) электрической энергии (мощности));</w:t>
            </w:r>
          </w:p>
          <w:p w:rsidR="00193A1A" w:rsidRPr="00BA1317" w:rsidRDefault="00193A1A" w:rsidP="00554EED">
            <w:pPr>
              <w:suppressAutoHyphens/>
              <w:autoSpaceDE w:val="0"/>
              <w:autoSpaceDN w:val="0"/>
              <w:adjustRightInd w:val="0"/>
              <w:ind w:firstLine="544"/>
              <w:jc w:val="both"/>
            </w:pPr>
            <w:r w:rsidRPr="00BA1317">
              <w:t xml:space="preserve">- запрашиваемая максимальная мощность присоединяемых </w:t>
            </w:r>
            <w:proofErr w:type="spellStart"/>
            <w:r w:rsidRPr="00BA1317">
              <w:t>энергопринимающих</w:t>
            </w:r>
            <w:proofErr w:type="spellEnd"/>
            <w:r w:rsidRPr="00BA1317">
              <w:t xml:space="preserve"> устройств заявителя;</w:t>
            </w:r>
          </w:p>
          <w:p w:rsidR="00193A1A" w:rsidRPr="00BA1317" w:rsidRDefault="00193A1A" w:rsidP="00554EED">
            <w:pPr>
              <w:suppressAutoHyphens/>
              <w:autoSpaceDE w:val="0"/>
              <w:autoSpaceDN w:val="0"/>
              <w:adjustRightInd w:val="0"/>
              <w:ind w:firstLine="544"/>
              <w:jc w:val="both"/>
            </w:pPr>
            <w:r w:rsidRPr="00BA1317">
              <w:lastRenderedPageBreak/>
              <w:t>- характер нагрузки (вид экономической деятельности хозяйствующего субъекта);</w:t>
            </w:r>
          </w:p>
          <w:p w:rsidR="00193A1A" w:rsidRPr="00BA1317" w:rsidRDefault="00193A1A" w:rsidP="00554EED">
            <w:pPr>
              <w:suppressAutoHyphens/>
              <w:autoSpaceDE w:val="0"/>
              <w:autoSpaceDN w:val="0"/>
              <w:adjustRightInd w:val="0"/>
              <w:ind w:firstLine="544"/>
              <w:jc w:val="both"/>
            </w:pPr>
            <w:r w:rsidRPr="00BA1317">
              <w:t xml:space="preserve">- предложения по порядку расчетов и условиям рассрочки платежа за технологическое присоединение - для заявителей, максимальная мощность </w:t>
            </w:r>
            <w:proofErr w:type="spellStart"/>
            <w:r w:rsidRPr="00BA1317">
              <w:t>энергопринимающих</w:t>
            </w:r>
            <w:proofErr w:type="spellEnd"/>
            <w:r w:rsidRPr="00BA1317">
              <w:t xml:space="preserve"> устройств которых составляет свыше 15 и до 150 кВт включительно.</w:t>
            </w:r>
          </w:p>
          <w:p w:rsidR="00193A1A" w:rsidRPr="00BA1317" w:rsidRDefault="00193A1A" w:rsidP="00554EED">
            <w:pPr>
              <w:suppressAutoHyphens/>
              <w:autoSpaceDE w:val="0"/>
              <w:autoSpaceDN w:val="0"/>
              <w:adjustRightInd w:val="0"/>
              <w:ind w:firstLine="544"/>
              <w:jc w:val="both"/>
            </w:pPr>
            <w:r w:rsidRPr="00BA1317">
              <w:t>К заявке прилагается:</w:t>
            </w:r>
          </w:p>
          <w:p w:rsidR="00193A1A" w:rsidRPr="00BA1317" w:rsidRDefault="00193A1A" w:rsidP="00554EED">
            <w:pPr>
              <w:suppressAutoHyphens/>
              <w:autoSpaceDE w:val="0"/>
              <w:autoSpaceDN w:val="0"/>
              <w:adjustRightInd w:val="0"/>
              <w:ind w:firstLine="544"/>
              <w:jc w:val="both"/>
            </w:pPr>
            <w:r w:rsidRPr="00BA1317">
              <w:t xml:space="preserve">а) план расположения </w:t>
            </w:r>
            <w:proofErr w:type="spellStart"/>
            <w:r w:rsidRPr="00BA1317">
              <w:t>энергопринимающих</w:t>
            </w:r>
            <w:proofErr w:type="spellEnd"/>
            <w:r w:rsidRPr="00BA1317">
              <w:t xml:space="preserve"> устройств, которые необходимо присоединить к электрическим сетям сетевой организации;</w:t>
            </w:r>
          </w:p>
          <w:p w:rsidR="00193A1A" w:rsidRPr="00BA1317" w:rsidRDefault="00193A1A" w:rsidP="00554EED">
            <w:pPr>
              <w:suppressAutoHyphens/>
              <w:autoSpaceDE w:val="0"/>
              <w:autoSpaceDN w:val="0"/>
              <w:adjustRightInd w:val="0"/>
              <w:ind w:firstLine="544"/>
              <w:jc w:val="both"/>
            </w:pPr>
            <w:r w:rsidRPr="00BA1317">
              <w:t>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выше;</w:t>
            </w:r>
          </w:p>
          <w:p w:rsidR="00193A1A" w:rsidRPr="00BA1317" w:rsidRDefault="00193A1A" w:rsidP="00554EED">
            <w:pPr>
              <w:suppressAutoHyphens/>
              <w:autoSpaceDE w:val="0"/>
              <w:autoSpaceDN w:val="0"/>
              <w:adjustRightInd w:val="0"/>
              <w:ind w:firstLine="544"/>
              <w:jc w:val="both"/>
            </w:pPr>
            <w:r w:rsidRPr="00BA1317">
              <w:t xml:space="preserve">в) перечень и мощность </w:t>
            </w:r>
            <w:proofErr w:type="spellStart"/>
            <w:r w:rsidRPr="00BA1317">
              <w:t>энергопринимающих</w:t>
            </w:r>
            <w:proofErr w:type="spellEnd"/>
            <w:r w:rsidRPr="00BA1317">
              <w:t xml:space="preserve"> устройств, которые могут быть присоединены к устройствам противоаварийной автоматики;</w:t>
            </w:r>
          </w:p>
          <w:p w:rsidR="00193A1A" w:rsidRPr="00BA1317" w:rsidRDefault="00193A1A" w:rsidP="00554EED">
            <w:pPr>
              <w:suppressAutoHyphens/>
              <w:autoSpaceDE w:val="0"/>
              <w:autoSpaceDN w:val="0"/>
              <w:adjustRightInd w:val="0"/>
              <w:ind w:firstLine="544"/>
              <w:jc w:val="both"/>
            </w:pPr>
            <w:r w:rsidRPr="00BA1317">
              <w:t xml:space="preserve">г)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BA1317">
              <w:t>энергопринимающие</w:t>
            </w:r>
            <w:proofErr w:type="spellEnd"/>
            <w:r w:rsidRPr="00BA1317">
              <w:t xml:space="preserve"> устройства;</w:t>
            </w:r>
          </w:p>
          <w:p w:rsidR="00193A1A" w:rsidRPr="00BA1317" w:rsidRDefault="00193A1A" w:rsidP="00554EED">
            <w:pPr>
              <w:suppressAutoHyphens/>
              <w:autoSpaceDE w:val="0"/>
              <w:autoSpaceDN w:val="0"/>
              <w:adjustRightInd w:val="0"/>
              <w:ind w:firstLine="544"/>
              <w:jc w:val="both"/>
            </w:pPr>
            <w:proofErr w:type="spellStart"/>
            <w:r w:rsidRPr="00BA1317">
              <w:t>д</w:t>
            </w:r>
            <w:proofErr w:type="spellEnd"/>
            <w:r w:rsidRPr="00BA1317">
              <w:t>) 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предпринимателей;</w:t>
            </w:r>
          </w:p>
          <w:p w:rsidR="00193A1A" w:rsidRPr="00E86503" w:rsidRDefault="00193A1A" w:rsidP="00554EED">
            <w:pPr>
              <w:autoSpaceDE w:val="0"/>
              <w:autoSpaceDN w:val="0"/>
              <w:adjustRightInd w:val="0"/>
              <w:ind w:firstLine="544"/>
              <w:jc w:val="both"/>
              <w:rPr>
                <w:iCs/>
              </w:rPr>
            </w:pPr>
            <w:r w:rsidRPr="00BA1317">
              <w:t>и)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 (предоставляется по желанию)</w:t>
            </w:r>
          </w:p>
        </w:tc>
        <w:tc>
          <w:tcPr>
            <w:tcW w:w="759" w:type="pct"/>
          </w:tcPr>
          <w:p w:rsidR="00193A1A" w:rsidRDefault="00193A1A" w:rsidP="00554EED">
            <w:pPr>
              <w:pStyle w:val="a4"/>
              <w:spacing w:before="0" w:beforeAutospacing="0" w:after="0" w:afterAutospacing="0" w:line="240" w:lineRule="exact"/>
              <w:contextualSpacing/>
              <w:jc w:val="center"/>
            </w:pPr>
            <w:r>
              <w:lastRenderedPageBreak/>
              <w:t>-</w:t>
            </w:r>
          </w:p>
        </w:tc>
        <w:tc>
          <w:tcPr>
            <w:tcW w:w="759" w:type="pct"/>
          </w:tcPr>
          <w:p w:rsidR="00193A1A" w:rsidRDefault="00193A1A" w:rsidP="00554EED">
            <w:pPr>
              <w:spacing w:line="240" w:lineRule="exact"/>
              <w:contextualSpacing/>
              <w:jc w:val="center"/>
            </w:pPr>
            <w:r>
              <w:t>-</w:t>
            </w:r>
          </w:p>
        </w:tc>
        <w:tc>
          <w:tcPr>
            <w:tcW w:w="586" w:type="pct"/>
          </w:tcPr>
          <w:p w:rsidR="00193A1A" w:rsidRPr="0065259C" w:rsidRDefault="00193A1A" w:rsidP="00554EED">
            <w:pPr>
              <w:spacing w:line="240" w:lineRule="exact"/>
              <w:contextualSpacing/>
            </w:pPr>
            <w:r>
              <w:t>заявитель</w:t>
            </w:r>
          </w:p>
        </w:tc>
      </w:tr>
      <w:tr w:rsidR="00193A1A" w:rsidRPr="0065259C" w:rsidTr="00554EED">
        <w:trPr>
          <w:jc w:val="center"/>
        </w:trPr>
        <w:tc>
          <w:tcPr>
            <w:tcW w:w="242" w:type="pct"/>
          </w:tcPr>
          <w:p w:rsidR="00193A1A" w:rsidRPr="00CC08F0" w:rsidRDefault="00193A1A" w:rsidP="00554EED">
            <w:pPr>
              <w:spacing w:line="240" w:lineRule="exact"/>
              <w:jc w:val="center"/>
            </w:pPr>
            <w:r>
              <w:lastRenderedPageBreak/>
              <w:t>2.</w:t>
            </w:r>
          </w:p>
        </w:tc>
        <w:tc>
          <w:tcPr>
            <w:tcW w:w="691" w:type="pct"/>
          </w:tcPr>
          <w:p w:rsidR="00193A1A" w:rsidRPr="00C43E87" w:rsidRDefault="00193A1A" w:rsidP="00554EED">
            <w:pPr>
              <w:spacing w:line="240" w:lineRule="exact"/>
              <w:contextualSpacing/>
              <w:jc w:val="center"/>
              <w:rPr>
                <w:iCs/>
              </w:rPr>
            </w:pPr>
            <w:r w:rsidRPr="00C43E87">
              <w:rPr>
                <w:iCs/>
              </w:rPr>
              <w:t>Направление оферты договора об осуществлении технологического присоединения</w:t>
            </w:r>
          </w:p>
        </w:tc>
        <w:tc>
          <w:tcPr>
            <w:tcW w:w="1963" w:type="pct"/>
          </w:tcPr>
          <w:p w:rsidR="00193A1A" w:rsidRPr="00BA1317" w:rsidRDefault="00193A1A" w:rsidP="00554EED">
            <w:pPr>
              <w:suppressAutoHyphens/>
              <w:ind w:firstLine="1"/>
              <w:jc w:val="both"/>
            </w:pPr>
            <w:r w:rsidRPr="00BA1317">
              <w:t>Действия сетевой организации:</w:t>
            </w:r>
          </w:p>
          <w:p w:rsidR="00193A1A" w:rsidRPr="00BA1317" w:rsidRDefault="00193A1A" w:rsidP="00554EED">
            <w:pPr>
              <w:suppressAutoHyphens/>
              <w:ind w:firstLine="1"/>
              <w:jc w:val="both"/>
            </w:pPr>
            <w:r w:rsidRPr="00BA1317">
              <w:t>- рассмотрение заявки на ТП;</w:t>
            </w:r>
          </w:p>
          <w:p w:rsidR="00193A1A" w:rsidRPr="00BA1317" w:rsidRDefault="00193A1A" w:rsidP="00554EED">
            <w:pPr>
              <w:suppressAutoHyphens/>
              <w:ind w:firstLine="1"/>
              <w:jc w:val="both"/>
            </w:pPr>
            <w:r w:rsidRPr="00BA1317">
              <w:t xml:space="preserve">- подготовка технических условий, </w:t>
            </w:r>
          </w:p>
          <w:p w:rsidR="00193A1A" w:rsidRPr="00BA1317" w:rsidRDefault="00193A1A" w:rsidP="00554EED">
            <w:pPr>
              <w:suppressAutoHyphens/>
              <w:ind w:firstLine="1"/>
              <w:jc w:val="both"/>
            </w:pPr>
            <w:r w:rsidRPr="00BA1317">
              <w:t>- расчет размера платы за ТП;</w:t>
            </w:r>
          </w:p>
          <w:p w:rsidR="00193A1A" w:rsidRPr="00C43E87" w:rsidRDefault="00193A1A" w:rsidP="00554EED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</w:rPr>
            </w:pPr>
            <w:r w:rsidRPr="00BA1317">
              <w:t>- подготовка и направление заявителю оферты договора ТП</w:t>
            </w:r>
          </w:p>
        </w:tc>
        <w:tc>
          <w:tcPr>
            <w:tcW w:w="759" w:type="pct"/>
          </w:tcPr>
          <w:p w:rsidR="00193A1A" w:rsidRPr="00C43E87" w:rsidRDefault="00193A1A" w:rsidP="00554EED">
            <w:pPr>
              <w:pStyle w:val="a4"/>
              <w:spacing w:before="0" w:beforeAutospacing="0" w:after="0" w:afterAutospacing="0" w:line="240" w:lineRule="exact"/>
              <w:contextualSpacing/>
              <w:jc w:val="right"/>
            </w:pPr>
            <w:r w:rsidRPr="00C43E87">
              <w:t>в течение 15 дней со дня получения заявки</w:t>
            </w:r>
          </w:p>
        </w:tc>
        <w:tc>
          <w:tcPr>
            <w:tcW w:w="759" w:type="pct"/>
          </w:tcPr>
          <w:p w:rsidR="00193A1A" w:rsidRPr="00C43E87" w:rsidRDefault="00193A1A" w:rsidP="00554EED">
            <w:pPr>
              <w:pStyle w:val="a4"/>
              <w:spacing w:before="0" w:beforeAutospacing="0" w:after="0" w:afterAutospacing="0" w:line="240" w:lineRule="exact"/>
              <w:contextualSpacing/>
              <w:jc w:val="center"/>
            </w:pPr>
            <w:r w:rsidRPr="00C43E87">
              <w:t xml:space="preserve">в течение </w:t>
            </w:r>
            <w:r w:rsidRPr="00BC623B">
              <w:rPr>
                <w:b/>
              </w:rPr>
              <w:t xml:space="preserve">15 </w:t>
            </w:r>
            <w:r w:rsidRPr="00C43E87">
              <w:t>дней со дня получения заявки</w:t>
            </w:r>
          </w:p>
        </w:tc>
        <w:tc>
          <w:tcPr>
            <w:tcW w:w="586" w:type="pct"/>
          </w:tcPr>
          <w:p w:rsidR="00193A1A" w:rsidRPr="00C43E87" w:rsidRDefault="00193A1A" w:rsidP="00554EED">
            <w:pPr>
              <w:spacing w:line="240" w:lineRule="exact"/>
              <w:contextualSpacing/>
            </w:pPr>
            <w:r w:rsidRPr="00C43E87">
              <w:t>ТСО</w:t>
            </w:r>
          </w:p>
        </w:tc>
      </w:tr>
      <w:tr w:rsidR="00193A1A" w:rsidRPr="0065259C" w:rsidTr="00554EED">
        <w:trPr>
          <w:jc w:val="center"/>
        </w:trPr>
        <w:tc>
          <w:tcPr>
            <w:tcW w:w="242" w:type="pct"/>
          </w:tcPr>
          <w:p w:rsidR="00193A1A" w:rsidRDefault="00193A1A" w:rsidP="00554EED">
            <w:pPr>
              <w:pStyle w:val="a7"/>
              <w:spacing w:line="240" w:lineRule="exact"/>
              <w:ind w:left="0"/>
              <w:jc w:val="center"/>
            </w:pPr>
            <w:r>
              <w:t>3</w:t>
            </w:r>
          </w:p>
        </w:tc>
        <w:tc>
          <w:tcPr>
            <w:tcW w:w="691" w:type="pct"/>
          </w:tcPr>
          <w:p w:rsidR="00193A1A" w:rsidRDefault="00193A1A" w:rsidP="00554EED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Pr="00C43E87">
              <w:rPr>
                <w:iCs/>
              </w:rPr>
              <w:t xml:space="preserve">одписание договора </w:t>
            </w:r>
            <w:r>
              <w:rPr>
                <w:iCs/>
              </w:rPr>
              <w:br/>
            </w:r>
            <w:r w:rsidRPr="00C43E87">
              <w:rPr>
                <w:iCs/>
              </w:rPr>
              <w:t>об осуществлении технологического присоединения заявителем</w:t>
            </w:r>
          </w:p>
        </w:tc>
        <w:tc>
          <w:tcPr>
            <w:tcW w:w="4067" w:type="pct"/>
            <w:gridSpan w:val="4"/>
          </w:tcPr>
          <w:p w:rsidR="00193A1A" w:rsidRDefault="00193A1A" w:rsidP="00554EED">
            <w:pPr>
              <w:suppressAutoHyphens/>
              <w:ind w:firstLine="544"/>
              <w:jc w:val="both"/>
            </w:pPr>
            <w:r w:rsidRPr="00BA1317">
              <w:t xml:space="preserve">После получения от сетевой организации оферты договора ТП (сроки направления проекта договора ТП зависят </w:t>
            </w:r>
            <w:r w:rsidRPr="00BA1317">
              <w:br/>
              <w:t>от категории заявителя и указаны в пункте 15 Правил ТП от 27.12.2004 № 861) Вам необходимо ознакомиться</w:t>
            </w:r>
            <w:r w:rsidRPr="00BA1317">
              <w:br/>
              <w:t xml:space="preserve">с полученным в 2-х экз. проектом Договора об осуществлении технологического присоединения, подписанным сетевой организацией. Обязательным приложением к Договору ТП являются Технические условия на технологическое присоединение к электрическим сетям (пункт 15 Правил ТП от 27.12.2004 № 861). </w:t>
            </w:r>
          </w:p>
          <w:p w:rsidR="00193A1A" w:rsidRPr="00BA1317" w:rsidRDefault="00193A1A" w:rsidP="00554EED">
            <w:pPr>
              <w:suppressAutoHyphens/>
              <w:ind w:firstLine="544"/>
              <w:jc w:val="both"/>
            </w:pPr>
            <w:r w:rsidRPr="00BA1317">
              <w:t xml:space="preserve">Лицо, которое имеет намерение осуществить технологическое присоединение к электрическим сетям, вправе самостоятельно выбрать вид ставки платы за технологическое присоединение в соответствии с особенностями, предусмотренными методическими указаниями по определению размера платы за технологическое присоединение </w:t>
            </w:r>
            <w:r w:rsidRPr="00BA1317">
              <w:br/>
              <w:t xml:space="preserve">к электрическим сетям (пункт 87 Основ ценообразования, ПП РФ от 29.12.2011 № 1178). Таким образом, если заявителя </w:t>
            </w:r>
            <w:r w:rsidRPr="00BA1317">
              <w:br/>
              <w:t xml:space="preserve">не устраивает метод определения стоимости ТП, применённый сетевой организацией при определении размера платы </w:t>
            </w:r>
            <w:r w:rsidRPr="00BA1317">
              <w:br/>
              <w:t xml:space="preserve">по конкретному проекту договора ТП, то он (заявитель) вправе обратиться в письменном виде в сетевую организацию </w:t>
            </w:r>
            <w:r w:rsidRPr="00BA1317">
              <w:br/>
              <w:t>с требованием о пересчёте размера платы по выбранному заявителем методу.</w:t>
            </w:r>
          </w:p>
          <w:p w:rsidR="00193A1A" w:rsidRPr="00BA1317" w:rsidRDefault="00193A1A" w:rsidP="00554EED">
            <w:pPr>
              <w:suppressAutoHyphens/>
              <w:ind w:firstLine="544"/>
              <w:jc w:val="both"/>
            </w:pPr>
            <w:r w:rsidRPr="00BA1317">
              <w:t xml:space="preserve">В течение 30 дней с даты получения от сетевой организации оферты договора ТП Вам необходимо подписать </w:t>
            </w:r>
            <w:r w:rsidRPr="00BA1317">
              <w:br/>
              <w:t xml:space="preserve">оба экземпляра и направить один экземпляр в адрес сетевой организации с приложением к нему документов, подтверждающих полномочия лица, подписавшего такой договор. В случае </w:t>
            </w:r>
            <w:proofErr w:type="spellStart"/>
            <w:r w:rsidRPr="00BA1317">
              <w:t>ненаправления</w:t>
            </w:r>
            <w:proofErr w:type="spellEnd"/>
            <w:r w:rsidRPr="00BA1317">
              <w:t xml:space="preserve"> заявителем подписанного проекта договора либо мотивированного отказа от его подписания, но не ранее чем через 60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 (</w:t>
            </w:r>
            <w:proofErr w:type="spellStart"/>
            <w:r w:rsidRPr="00BA1317">
              <w:t>абз</w:t>
            </w:r>
            <w:proofErr w:type="spellEnd"/>
            <w:r w:rsidRPr="00BA1317">
              <w:t>. 14, 16 пункта 15 Правил ТП от 27.12.2004 № 861).</w:t>
            </w:r>
          </w:p>
        </w:tc>
      </w:tr>
      <w:tr w:rsidR="00193A1A" w:rsidRPr="0065259C" w:rsidTr="00554EED">
        <w:trPr>
          <w:jc w:val="center"/>
        </w:trPr>
        <w:tc>
          <w:tcPr>
            <w:tcW w:w="242" w:type="pct"/>
            <w:vMerge w:val="restart"/>
          </w:tcPr>
          <w:p w:rsidR="00193A1A" w:rsidRDefault="00193A1A" w:rsidP="00554EED">
            <w:pPr>
              <w:pStyle w:val="a7"/>
              <w:spacing w:line="240" w:lineRule="exact"/>
              <w:ind w:left="0"/>
              <w:jc w:val="center"/>
            </w:pPr>
            <w:r>
              <w:t>4.</w:t>
            </w:r>
          </w:p>
        </w:tc>
        <w:tc>
          <w:tcPr>
            <w:tcW w:w="691" w:type="pct"/>
            <w:vMerge w:val="restart"/>
          </w:tcPr>
          <w:p w:rsidR="00193A1A" w:rsidRDefault="00193A1A" w:rsidP="00554EED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Выполнение технических условий*</w:t>
            </w:r>
          </w:p>
        </w:tc>
        <w:tc>
          <w:tcPr>
            <w:tcW w:w="1963" w:type="pct"/>
            <w:vMerge w:val="restart"/>
          </w:tcPr>
          <w:p w:rsidR="00193A1A" w:rsidRPr="00BA1317" w:rsidRDefault="00193A1A" w:rsidP="00554EED">
            <w:pPr>
              <w:suppressAutoHyphens/>
              <w:ind w:firstLine="1"/>
            </w:pPr>
            <w:r w:rsidRPr="00BA1317">
              <w:t>Действия сетевой организации</w:t>
            </w:r>
            <w:r>
              <w:t xml:space="preserve"> (при необходимости выполнения СМР)</w:t>
            </w:r>
            <w:r w:rsidRPr="00BA1317">
              <w:t>:</w:t>
            </w:r>
          </w:p>
          <w:p w:rsidR="00193A1A" w:rsidRPr="00BA1317" w:rsidRDefault="00193A1A" w:rsidP="00554EED">
            <w:pPr>
              <w:suppressAutoHyphens/>
              <w:ind w:firstLine="1"/>
            </w:pPr>
            <w:r w:rsidRPr="00BA1317">
              <w:t>1. Выполнить корректировку инвестиционной программы.</w:t>
            </w:r>
          </w:p>
          <w:p w:rsidR="00193A1A" w:rsidRPr="00BA1317" w:rsidRDefault="00193A1A" w:rsidP="00554EED">
            <w:pPr>
              <w:suppressAutoHyphens/>
              <w:ind w:firstLine="1"/>
            </w:pPr>
            <w:r w:rsidRPr="00BA1317">
              <w:t>2. Оформить землеотвод под размещение объектов.</w:t>
            </w:r>
          </w:p>
          <w:p w:rsidR="00193A1A" w:rsidRPr="00BA1317" w:rsidRDefault="00193A1A" w:rsidP="00554EED">
            <w:pPr>
              <w:suppressAutoHyphens/>
              <w:ind w:firstLine="1"/>
            </w:pPr>
            <w:r w:rsidRPr="00BA1317">
              <w:t>3. Провести закупочные процедуры по выбору подрядчика.</w:t>
            </w:r>
          </w:p>
          <w:p w:rsidR="00193A1A" w:rsidRPr="00BA1317" w:rsidRDefault="00193A1A" w:rsidP="00554EED">
            <w:pPr>
              <w:suppressAutoHyphens/>
              <w:ind w:firstLine="1"/>
            </w:pPr>
            <w:r w:rsidRPr="00BA1317">
              <w:t>4. Выполнить проектную документацию на объекты.</w:t>
            </w:r>
          </w:p>
          <w:p w:rsidR="00193A1A" w:rsidRPr="00BA1317" w:rsidRDefault="00193A1A" w:rsidP="00554EED">
            <w:pPr>
              <w:suppressAutoHyphens/>
              <w:ind w:firstLine="1"/>
            </w:pPr>
            <w:r w:rsidRPr="00BA1317">
              <w:t>5. Получить положительное заключение экспертизы проектной документации.</w:t>
            </w:r>
          </w:p>
          <w:p w:rsidR="00193A1A" w:rsidRDefault="00193A1A" w:rsidP="00554EED">
            <w:pPr>
              <w:suppressAutoHyphens/>
              <w:ind w:firstLine="1"/>
            </w:pPr>
            <w:r w:rsidRPr="00BA1317">
              <w:t>6. Получить разрешение на строительство объектов.</w:t>
            </w:r>
          </w:p>
          <w:p w:rsidR="00193A1A" w:rsidRPr="00BA1317" w:rsidRDefault="00193A1A" w:rsidP="00554EED">
            <w:pPr>
              <w:pStyle w:val="a7"/>
              <w:spacing w:line="240" w:lineRule="exact"/>
              <w:ind w:left="0" w:firstLine="1"/>
            </w:pPr>
            <w:r>
              <w:t>7. Выполнить строительно-монтажные работы.</w:t>
            </w:r>
          </w:p>
        </w:tc>
        <w:tc>
          <w:tcPr>
            <w:tcW w:w="759" w:type="pct"/>
            <w:vMerge w:val="restart"/>
          </w:tcPr>
          <w:p w:rsidR="00193A1A" w:rsidRDefault="00193A1A" w:rsidP="00554EED">
            <w:pPr>
              <w:suppressAutoHyphens/>
              <w:ind w:firstLine="1"/>
              <w:jc w:val="center"/>
            </w:pPr>
            <w:r w:rsidRPr="00CF54A0">
              <w:t>Устанавливается техническими условиями</w:t>
            </w:r>
            <w:r>
              <w:t>, и ПП РФ № 861 - 4 месяца</w:t>
            </w:r>
          </w:p>
        </w:tc>
        <w:tc>
          <w:tcPr>
            <w:tcW w:w="759" w:type="pct"/>
          </w:tcPr>
          <w:p w:rsidR="00193A1A" w:rsidRDefault="00193A1A" w:rsidP="00554EED">
            <w:pPr>
              <w:spacing w:line="240" w:lineRule="exact"/>
              <w:ind w:firstLine="1"/>
              <w:contextualSpacing/>
              <w:jc w:val="center"/>
            </w:pPr>
            <w:r>
              <w:t>При монтаже ВЛ по готовым конструкциям</w:t>
            </w:r>
          </w:p>
        </w:tc>
        <w:tc>
          <w:tcPr>
            <w:tcW w:w="586" w:type="pct"/>
            <w:vMerge w:val="restart"/>
          </w:tcPr>
          <w:p w:rsidR="00193A1A" w:rsidRPr="0065259C" w:rsidRDefault="00193A1A" w:rsidP="00554EED">
            <w:pPr>
              <w:spacing w:line="240" w:lineRule="exact"/>
              <w:ind w:firstLine="1"/>
              <w:contextualSpacing/>
              <w:jc w:val="center"/>
            </w:pPr>
            <w:r>
              <w:t>ТСО / Заявитель</w:t>
            </w:r>
          </w:p>
        </w:tc>
      </w:tr>
      <w:tr w:rsidR="00193A1A" w:rsidRPr="0065259C" w:rsidTr="00554EED">
        <w:trPr>
          <w:jc w:val="center"/>
        </w:trPr>
        <w:tc>
          <w:tcPr>
            <w:tcW w:w="242" w:type="pct"/>
            <w:vMerge/>
          </w:tcPr>
          <w:p w:rsidR="00193A1A" w:rsidRDefault="00193A1A" w:rsidP="00554EED">
            <w:pPr>
              <w:pStyle w:val="a7"/>
              <w:spacing w:line="240" w:lineRule="exact"/>
              <w:ind w:left="0"/>
              <w:jc w:val="center"/>
            </w:pPr>
          </w:p>
        </w:tc>
        <w:tc>
          <w:tcPr>
            <w:tcW w:w="691" w:type="pct"/>
            <w:vMerge/>
          </w:tcPr>
          <w:p w:rsidR="00193A1A" w:rsidRDefault="00193A1A" w:rsidP="00554EED">
            <w:pPr>
              <w:spacing w:line="240" w:lineRule="exact"/>
              <w:contextualSpacing/>
              <w:jc w:val="center"/>
              <w:rPr>
                <w:iCs/>
              </w:rPr>
            </w:pPr>
          </w:p>
        </w:tc>
        <w:tc>
          <w:tcPr>
            <w:tcW w:w="1963" w:type="pct"/>
            <w:vMerge/>
          </w:tcPr>
          <w:p w:rsidR="00193A1A" w:rsidRPr="0065259C" w:rsidRDefault="00193A1A" w:rsidP="00554EED">
            <w:pPr>
              <w:pStyle w:val="a7"/>
              <w:spacing w:line="240" w:lineRule="exact"/>
              <w:ind w:left="0" w:firstLine="1"/>
              <w:jc w:val="both"/>
              <w:rPr>
                <w:rFonts w:eastAsiaTheme="minorHAnsi"/>
                <w:iCs/>
              </w:rPr>
            </w:pPr>
          </w:p>
        </w:tc>
        <w:tc>
          <w:tcPr>
            <w:tcW w:w="759" w:type="pct"/>
            <w:vMerge/>
          </w:tcPr>
          <w:p w:rsidR="00193A1A" w:rsidRDefault="00193A1A" w:rsidP="00554EED">
            <w:pPr>
              <w:pStyle w:val="a4"/>
              <w:spacing w:before="0" w:beforeAutospacing="0" w:after="0" w:afterAutospacing="0" w:line="240" w:lineRule="exact"/>
              <w:ind w:left="-6" w:hanging="6"/>
              <w:contextualSpacing/>
              <w:jc w:val="center"/>
            </w:pPr>
          </w:p>
        </w:tc>
        <w:tc>
          <w:tcPr>
            <w:tcW w:w="759" w:type="pct"/>
          </w:tcPr>
          <w:p w:rsidR="00193A1A" w:rsidRDefault="00193A1A" w:rsidP="00554EED">
            <w:pPr>
              <w:spacing w:line="240" w:lineRule="exact"/>
              <w:contextualSpacing/>
              <w:jc w:val="center"/>
            </w:pPr>
            <w:r>
              <w:t xml:space="preserve">Не позднее </w:t>
            </w:r>
            <w:r>
              <w:rPr>
                <w:b/>
              </w:rPr>
              <w:t>12 календарных</w:t>
            </w:r>
            <w:r w:rsidRPr="00BC623B">
              <w:rPr>
                <w:b/>
              </w:rPr>
              <w:t xml:space="preserve"> дней</w:t>
            </w:r>
          </w:p>
        </w:tc>
        <w:tc>
          <w:tcPr>
            <w:tcW w:w="586" w:type="pct"/>
            <w:vMerge/>
          </w:tcPr>
          <w:p w:rsidR="00193A1A" w:rsidRPr="0065259C" w:rsidRDefault="00193A1A" w:rsidP="00554EED">
            <w:pPr>
              <w:spacing w:line="240" w:lineRule="exact"/>
              <w:contextualSpacing/>
            </w:pPr>
          </w:p>
        </w:tc>
      </w:tr>
      <w:tr w:rsidR="00193A1A" w:rsidRPr="0065259C" w:rsidTr="00554EED">
        <w:trPr>
          <w:jc w:val="center"/>
        </w:trPr>
        <w:tc>
          <w:tcPr>
            <w:tcW w:w="242" w:type="pct"/>
          </w:tcPr>
          <w:p w:rsidR="00193A1A" w:rsidRPr="0065259C" w:rsidRDefault="00193A1A" w:rsidP="00554EED">
            <w:pPr>
              <w:pStyle w:val="a7"/>
              <w:spacing w:line="240" w:lineRule="exact"/>
              <w:ind w:left="0"/>
              <w:jc w:val="center"/>
            </w:pPr>
            <w:r>
              <w:t>5.</w:t>
            </w:r>
          </w:p>
        </w:tc>
        <w:tc>
          <w:tcPr>
            <w:tcW w:w="691" w:type="pct"/>
          </w:tcPr>
          <w:p w:rsidR="00193A1A" w:rsidRDefault="00193A1A" w:rsidP="00554EED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 xml:space="preserve">Проверка выполнения технических </w:t>
            </w:r>
            <w:r>
              <w:rPr>
                <w:iCs/>
              </w:rPr>
              <w:lastRenderedPageBreak/>
              <w:t xml:space="preserve">условий на </w:t>
            </w:r>
            <w:proofErr w:type="spellStart"/>
            <w:r>
              <w:rPr>
                <w:iCs/>
              </w:rPr>
              <w:t>энерго-принимающем</w:t>
            </w:r>
            <w:proofErr w:type="spellEnd"/>
            <w:r>
              <w:rPr>
                <w:iCs/>
              </w:rPr>
              <w:t xml:space="preserve"> устройстве заявителя</w:t>
            </w:r>
          </w:p>
        </w:tc>
        <w:tc>
          <w:tcPr>
            <w:tcW w:w="4067" w:type="pct"/>
            <w:gridSpan w:val="4"/>
          </w:tcPr>
          <w:p w:rsidR="00193A1A" w:rsidRPr="00BA1317" w:rsidRDefault="00193A1A" w:rsidP="00554EED">
            <w:pPr>
              <w:suppressAutoHyphens/>
              <w:ind w:firstLine="1"/>
              <w:jc w:val="both"/>
            </w:pPr>
            <w:r w:rsidRPr="00BA1317">
              <w:lastRenderedPageBreak/>
              <w:t>Действия заявителя:</w:t>
            </w:r>
          </w:p>
          <w:p w:rsidR="00193A1A" w:rsidRPr="00BA1317" w:rsidRDefault="00193A1A" w:rsidP="00554EED">
            <w:pPr>
              <w:suppressAutoHyphens/>
              <w:ind w:firstLine="544"/>
              <w:jc w:val="both"/>
            </w:pPr>
            <w:r w:rsidRPr="00BA1317">
              <w:t xml:space="preserve">1. Уведомить сетевую организацию о выполнении технических условий, что является обязанностью заявителя </w:t>
            </w:r>
            <w:r>
              <w:br/>
            </w:r>
            <w:r w:rsidRPr="00BA1317">
              <w:lastRenderedPageBreak/>
              <w:t xml:space="preserve">в соответствии с типовыми формами договоров об осуществлении технологического присоединения (Приложения №№ 1 - 5 </w:t>
            </w:r>
            <w:r>
              <w:br/>
            </w:r>
            <w:r w:rsidRPr="00BA1317">
              <w:t xml:space="preserve">к Правилам ТП от 27.12.2004 № 861). Способ уведомления (письменно, по телефону, по электронной почте) Правилами ТП </w:t>
            </w:r>
            <w:r>
              <w:br/>
            </w:r>
            <w:r w:rsidRPr="00BA1317">
              <w:t>не установлен. Рекомендуется согласовать способ уведомления с сетевой организацией при заключении договора ТП.</w:t>
            </w:r>
          </w:p>
          <w:p w:rsidR="00193A1A" w:rsidRPr="00BA1317" w:rsidRDefault="00193A1A" w:rsidP="00554EED">
            <w:pPr>
              <w:suppressAutoHyphens/>
              <w:ind w:firstLine="544"/>
              <w:jc w:val="both"/>
            </w:pPr>
            <w:r w:rsidRPr="00BA1317">
              <w:t>2. Принять участие в осмотре объектов.</w:t>
            </w:r>
          </w:p>
          <w:p w:rsidR="00193A1A" w:rsidRPr="00BA1317" w:rsidRDefault="00193A1A" w:rsidP="00554EED">
            <w:pPr>
              <w:suppressAutoHyphens/>
              <w:ind w:firstLine="544"/>
              <w:jc w:val="both"/>
            </w:pPr>
            <w:r w:rsidRPr="00BA1317">
              <w:t xml:space="preserve">При поступлении звонка от представителя сетевой организации необходимо согласовать с ним дату и время проверки выполнения работ (осмотра </w:t>
            </w:r>
            <w:proofErr w:type="spellStart"/>
            <w:r w:rsidRPr="00BA1317">
              <w:t>энергопринимающих</w:t>
            </w:r>
            <w:proofErr w:type="spellEnd"/>
            <w:r w:rsidRPr="00BA1317">
              <w:t xml:space="preserve"> устройств - ЭПУ) и принять участие совместно с сетевой организацией </w:t>
            </w:r>
            <w:r>
              <w:br/>
            </w:r>
            <w:r w:rsidRPr="00BA1317">
              <w:t>в осмотре ЭПУ. Если при проверке выполнения Вами технических условий выявлены несоответствия, сетевая организация предоставит информацию о выявленных нарушениях и рекомендации по их устранению.</w:t>
            </w:r>
          </w:p>
          <w:p w:rsidR="00193A1A" w:rsidRPr="00BA1317" w:rsidRDefault="00193A1A" w:rsidP="00554EED">
            <w:pPr>
              <w:suppressAutoHyphens/>
              <w:ind w:firstLine="544"/>
              <w:jc w:val="both"/>
            </w:pPr>
            <w:r>
              <w:t xml:space="preserve">3. </w:t>
            </w:r>
            <w:r w:rsidRPr="00BA1317">
              <w:t>В случае если все работы с Вашей стороны проведены в соответствии с техническими условиями, Вам необходимо получить в сетевой организации акты (пункты 87,88 Правил ТП от 27.12.2004 № 861):</w:t>
            </w:r>
          </w:p>
          <w:p w:rsidR="00193A1A" w:rsidRPr="00BA1317" w:rsidRDefault="00193A1A" w:rsidP="00554EED">
            <w:pPr>
              <w:suppressAutoHyphens/>
              <w:ind w:firstLine="544"/>
              <w:jc w:val="both"/>
            </w:pPr>
            <w:r w:rsidRPr="00BA1317">
              <w:t>Акт осмотра (обследования) ЭПУ Заявителя (</w:t>
            </w:r>
            <w:r>
              <w:t xml:space="preserve">для заявителей с мощностью ЭПУ </w:t>
            </w:r>
            <w:r w:rsidRPr="00BA1317">
              <w:t>до 670 кВт);</w:t>
            </w:r>
          </w:p>
          <w:p w:rsidR="00193A1A" w:rsidRPr="00BA1317" w:rsidRDefault="00193A1A" w:rsidP="00554EED">
            <w:pPr>
              <w:suppressAutoHyphens/>
              <w:ind w:firstLine="544"/>
              <w:jc w:val="both"/>
            </w:pPr>
            <w:r w:rsidRPr="00BA1317">
              <w:t>Акт о выполнении технических условий.</w:t>
            </w:r>
          </w:p>
          <w:p w:rsidR="00193A1A" w:rsidRPr="00BA1317" w:rsidRDefault="00193A1A" w:rsidP="00554EED">
            <w:pPr>
              <w:suppressAutoHyphens/>
              <w:ind w:firstLine="544"/>
              <w:jc w:val="both"/>
            </w:pPr>
            <w:r w:rsidRPr="00BA1317">
              <w:t xml:space="preserve">В случаях осуществления технологического </w:t>
            </w:r>
            <w:r>
              <w:t xml:space="preserve">присоединения </w:t>
            </w:r>
            <w:r w:rsidRPr="00BA1317">
              <w:t xml:space="preserve">к электрическим сетям классом напряжения до 10 кВ включительно Вам необходимо в течение 5 дней со дня оформления Акта осмотра (обследования) ЭПУ (пункт </w:t>
            </w:r>
            <w:r>
              <w:t xml:space="preserve">18 (3) Правил ТП от 27.12.2004 </w:t>
            </w:r>
            <w:r w:rsidRPr="00BA1317">
              <w:t xml:space="preserve">№ 861), направить в адрес органа федерального государственного энергетического надзора уведомление (Форма уведомления - свободная) о проведении сетевой организацией осмотра (обследования) электроустановок заявителя, включая вводные распределительные устройства (пункт 18 (1) Правил ТП от 27.12.2004 № 861). Объект считается введенным </w:t>
            </w:r>
            <w:r>
              <w:br/>
            </w:r>
            <w:r w:rsidRPr="00BA1317">
              <w:t>в эксплуатацию с даты направления в орган федерального государственного энергетического надзора уведо</w:t>
            </w:r>
            <w:r>
              <w:t xml:space="preserve">мления (пункт 18 (4) Правил ТП </w:t>
            </w:r>
            <w:r w:rsidRPr="00BA1317">
              <w:t xml:space="preserve">от 27.12.2004 № 861). К уведомлению прилагаются следующие документы (пункт 18 (2) Правил ТП от 27.12.2004 </w:t>
            </w:r>
            <w:r>
              <w:br/>
            </w:r>
            <w:r w:rsidRPr="00BA1317">
              <w:t>№ 861):</w:t>
            </w:r>
          </w:p>
          <w:p w:rsidR="00193A1A" w:rsidRPr="00BA1317" w:rsidRDefault="00193A1A" w:rsidP="00554EED">
            <w:pPr>
              <w:suppressAutoHyphens/>
              <w:ind w:firstLine="544"/>
              <w:jc w:val="both"/>
            </w:pPr>
            <w:r w:rsidRPr="00BA1317">
              <w:t>копия технических условий;</w:t>
            </w:r>
          </w:p>
          <w:p w:rsidR="00193A1A" w:rsidRPr="00BA1317" w:rsidRDefault="00193A1A" w:rsidP="00554EED">
            <w:pPr>
              <w:suppressAutoHyphens/>
              <w:ind w:firstLine="544"/>
              <w:jc w:val="both"/>
            </w:pPr>
            <w:r w:rsidRPr="00BA1317">
              <w:t>копия акта о выполнении заявителем технических условий;</w:t>
            </w:r>
          </w:p>
          <w:p w:rsidR="00193A1A" w:rsidRPr="0065259C" w:rsidRDefault="00193A1A" w:rsidP="00554EED">
            <w:pPr>
              <w:spacing w:line="240" w:lineRule="exact"/>
              <w:contextualSpacing/>
            </w:pPr>
            <w:r w:rsidRPr="00BA1317">
              <w:t>копия акта осмотра (обследования) объектов заявителя.</w:t>
            </w:r>
          </w:p>
        </w:tc>
      </w:tr>
      <w:tr w:rsidR="00193A1A" w:rsidRPr="0065259C" w:rsidTr="00554EED">
        <w:trPr>
          <w:jc w:val="center"/>
        </w:trPr>
        <w:tc>
          <w:tcPr>
            <w:tcW w:w="242" w:type="pct"/>
          </w:tcPr>
          <w:p w:rsidR="00193A1A" w:rsidRPr="0065259C" w:rsidRDefault="00193A1A" w:rsidP="00554EED">
            <w:pPr>
              <w:pStyle w:val="a7"/>
              <w:spacing w:line="240" w:lineRule="exact"/>
              <w:ind w:left="0"/>
              <w:jc w:val="center"/>
            </w:pPr>
          </w:p>
        </w:tc>
        <w:tc>
          <w:tcPr>
            <w:tcW w:w="691" w:type="pct"/>
          </w:tcPr>
          <w:p w:rsidR="00193A1A" w:rsidRDefault="00193A1A" w:rsidP="00554EED">
            <w:pPr>
              <w:spacing w:line="240" w:lineRule="exact"/>
              <w:contextualSpacing/>
              <w:jc w:val="center"/>
              <w:rPr>
                <w:iCs/>
              </w:rPr>
            </w:pPr>
          </w:p>
        </w:tc>
        <w:tc>
          <w:tcPr>
            <w:tcW w:w="1963" w:type="pct"/>
          </w:tcPr>
          <w:p w:rsidR="00193A1A" w:rsidRPr="0065259C" w:rsidRDefault="00193A1A" w:rsidP="00554EED">
            <w:pPr>
              <w:pStyle w:val="a7"/>
              <w:spacing w:line="240" w:lineRule="exact"/>
              <w:ind w:left="0"/>
              <w:jc w:val="both"/>
              <w:rPr>
                <w:rFonts w:eastAsiaTheme="minorHAnsi"/>
                <w:iCs/>
              </w:rPr>
            </w:pPr>
            <w:r>
              <w:t>рассмотрение ТСО уведомления и документов, проведение осмотра</w:t>
            </w:r>
            <w:r>
              <w:rPr>
                <w:rFonts w:eastAsiaTheme="minorHAnsi"/>
                <w:iCs/>
              </w:rPr>
              <w:t xml:space="preserve"> электроустановок</w:t>
            </w:r>
            <w:r>
              <w:t>, выдача акта</w:t>
            </w:r>
          </w:p>
        </w:tc>
        <w:tc>
          <w:tcPr>
            <w:tcW w:w="759" w:type="pct"/>
          </w:tcPr>
          <w:p w:rsidR="00193A1A" w:rsidRPr="0065259C" w:rsidRDefault="00193A1A" w:rsidP="00554EED">
            <w:pPr>
              <w:pStyle w:val="a4"/>
              <w:spacing w:before="0" w:beforeAutospacing="0" w:after="0" w:afterAutospacing="0" w:line="240" w:lineRule="exact"/>
              <w:ind w:firstLine="601"/>
              <w:contextualSpacing/>
              <w:jc w:val="right"/>
            </w:pPr>
            <w:r>
              <w:t>не более 10 дней со дня получения ТСО уведомления заявителя</w:t>
            </w:r>
          </w:p>
        </w:tc>
        <w:tc>
          <w:tcPr>
            <w:tcW w:w="759" w:type="pct"/>
          </w:tcPr>
          <w:p w:rsidR="00193A1A" w:rsidRDefault="00193A1A" w:rsidP="00554EED">
            <w:pPr>
              <w:spacing w:line="240" w:lineRule="exact"/>
              <w:contextualSpacing/>
              <w:jc w:val="center"/>
            </w:pPr>
            <w:r>
              <w:t xml:space="preserve">не более </w:t>
            </w:r>
            <w:r w:rsidRPr="00BC623B">
              <w:rPr>
                <w:b/>
              </w:rPr>
              <w:t xml:space="preserve">10 </w:t>
            </w:r>
            <w:r>
              <w:t>дней со дня получения ТСО уведомления заявителя</w:t>
            </w:r>
          </w:p>
        </w:tc>
        <w:tc>
          <w:tcPr>
            <w:tcW w:w="586" w:type="pct"/>
          </w:tcPr>
          <w:p w:rsidR="00193A1A" w:rsidRPr="0065259C" w:rsidRDefault="00193A1A" w:rsidP="00554EED">
            <w:pPr>
              <w:spacing w:line="240" w:lineRule="exact"/>
              <w:contextualSpacing/>
            </w:pPr>
            <w:r>
              <w:t>ТСО</w:t>
            </w:r>
          </w:p>
        </w:tc>
      </w:tr>
      <w:tr w:rsidR="00193A1A" w:rsidRPr="0065259C" w:rsidTr="00554EED">
        <w:trPr>
          <w:jc w:val="center"/>
        </w:trPr>
        <w:tc>
          <w:tcPr>
            <w:tcW w:w="242" w:type="pct"/>
          </w:tcPr>
          <w:p w:rsidR="00193A1A" w:rsidRDefault="00193A1A" w:rsidP="00554EED">
            <w:pPr>
              <w:spacing w:line="240" w:lineRule="exact"/>
              <w:jc w:val="center"/>
            </w:pPr>
            <w:r>
              <w:t>6.</w:t>
            </w:r>
          </w:p>
        </w:tc>
        <w:tc>
          <w:tcPr>
            <w:tcW w:w="691" w:type="pct"/>
          </w:tcPr>
          <w:p w:rsidR="00193A1A" w:rsidRDefault="00193A1A" w:rsidP="00554EED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Заключение договора энергоснабжения</w:t>
            </w:r>
          </w:p>
        </w:tc>
        <w:tc>
          <w:tcPr>
            <w:tcW w:w="4067" w:type="pct"/>
            <w:gridSpan w:val="4"/>
          </w:tcPr>
          <w:p w:rsidR="00193A1A" w:rsidRPr="00BA1317" w:rsidRDefault="00193A1A" w:rsidP="00554EED">
            <w:pPr>
              <w:suppressAutoHyphens/>
              <w:ind w:firstLine="544"/>
              <w:jc w:val="both"/>
            </w:pPr>
            <w:r w:rsidRPr="00BA1317">
              <w:t xml:space="preserve">Заявителю необходимо заключить договор энергоснабжения с гарантирующим поставщиком (далее – ГП) или </w:t>
            </w:r>
            <w:proofErr w:type="spellStart"/>
            <w:r w:rsidRPr="00BA1317">
              <w:t>энергосбытовой</w:t>
            </w:r>
            <w:proofErr w:type="spellEnd"/>
            <w:r w:rsidRPr="00BA1317">
              <w:t xml:space="preserve"> (</w:t>
            </w:r>
            <w:proofErr w:type="spellStart"/>
            <w:r>
              <w:t>энергоснабжающей</w:t>
            </w:r>
            <w:proofErr w:type="spellEnd"/>
            <w:r>
              <w:t xml:space="preserve">) организацией </w:t>
            </w:r>
            <w:r w:rsidRPr="00BA1317">
              <w:t xml:space="preserve">в соответствии Постановлением Правительства РФ </w:t>
            </w:r>
            <w:r>
              <w:t>о</w:t>
            </w:r>
            <w:r w:rsidRPr="00BA1317">
              <w:t xml:space="preserve">т 04.05.2012 </w:t>
            </w:r>
            <w:r>
              <w:t>№</w:t>
            </w:r>
            <w:r w:rsidRPr="00BA1317">
              <w:t xml:space="preserve"> 442 </w:t>
            </w:r>
            <w:r>
              <w:br/>
            </w:r>
            <w:r w:rsidRPr="00BA1317">
              <w:t>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энергии").</w:t>
            </w:r>
          </w:p>
          <w:p w:rsidR="00193A1A" w:rsidRPr="00BA1317" w:rsidRDefault="00193A1A" w:rsidP="00554EED">
            <w:pPr>
              <w:suppressAutoHyphens/>
              <w:ind w:firstLine="544"/>
              <w:jc w:val="both"/>
            </w:pPr>
            <w:r w:rsidRPr="00BA1317">
              <w:t>Или заключить два вида договоров:</w:t>
            </w:r>
          </w:p>
          <w:p w:rsidR="00193A1A" w:rsidRPr="00BA1317" w:rsidRDefault="00193A1A" w:rsidP="00554EED">
            <w:pPr>
              <w:suppressAutoHyphens/>
              <w:ind w:firstLine="544"/>
              <w:jc w:val="both"/>
            </w:pPr>
            <w:r w:rsidRPr="00BA1317">
              <w:t>договор купли-продажи (поставки) электрической энергии (мощности) (в соответствии с Правилами оптового или розничного рынков электрической энергии);</w:t>
            </w:r>
          </w:p>
          <w:p w:rsidR="00193A1A" w:rsidRPr="00BA1317" w:rsidRDefault="00193A1A" w:rsidP="00554EED">
            <w:pPr>
              <w:suppressAutoHyphens/>
              <w:ind w:firstLine="544"/>
              <w:jc w:val="both"/>
            </w:pPr>
            <w:r w:rsidRPr="00BA1317">
              <w:lastRenderedPageBreak/>
              <w:t>договор оказания услуг по передаче электрической энергии с соответствующей сетевой организацией.</w:t>
            </w:r>
          </w:p>
          <w:p w:rsidR="00193A1A" w:rsidRDefault="00193A1A" w:rsidP="00554EED">
            <w:pPr>
              <w:spacing w:line="240" w:lineRule="exact"/>
              <w:contextualSpacing/>
              <w:jc w:val="both"/>
            </w:pPr>
            <w:r w:rsidRPr="00BA1317">
              <w:t>Взаимодействие сетевых и сбытовых организаций позволяет заявителю, представив заявку на технологическое присоединение и соответствующий комплект документов в сетевую организацию, получить договор об осуществлении технологического присоединения и договор энергоснабжения в этой же сетевой организации, не обращаясь дополнительно в сбытовую организацию.</w:t>
            </w:r>
          </w:p>
        </w:tc>
      </w:tr>
      <w:tr w:rsidR="00193A1A" w:rsidRPr="0065259C" w:rsidTr="00554EED">
        <w:trPr>
          <w:jc w:val="center"/>
        </w:trPr>
        <w:tc>
          <w:tcPr>
            <w:tcW w:w="242" w:type="pct"/>
            <w:vMerge w:val="restart"/>
          </w:tcPr>
          <w:p w:rsidR="00193A1A" w:rsidRPr="00AF0F88" w:rsidRDefault="00193A1A" w:rsidP="00554EED">
            <w:pPr>
              <w:spacing w:line="240" w:lineRule="exact"/>
              <w:jc w:val="center"/>
            </w:pPr>
            <w:r w:rsidRPr="00AF0F88">
              <w:lastRenderedPageBreak/>
              <w:t>7.</w:t>
            </w:r>
          </w:p>
        </w:tc>
        <w:tc>
          <w:tcPr>
            <w:tcW w:w="691" w:type="pct"/>
            <w:vMerge w:val="restart"/>
          </w:tcPr>
          <w:p w:rsidR="00193A1A" w:rsidRPr="00AF0F88" w:rsidRDefault="00193A1A" w:rsidP="00554EED">
            <w:pPr>
              <w:spacing w:line="240" w:lineRule="exact"/>
              <w:contextualSpacing/>
              <w:jc w:val="center"/>
              <w:rPr>
                <w:iCs/>
              </w:rPr>
            </w:pPr>
            <w:r w:rsidRPr="00AF0F88">
              <w:rPr>
                <w:color w:val="333333"/>
                <w:shd w:val="clear" w:color="auto" w:fill="FFFFFF"/>
              </w:rPr>
              <w:t>Осуществление фактической подачи напряжения и составление акта об осуществлении технологического присоединения</w:t>
            </w:r>
          </w:p>
        </w:tc>
        <w:tc>
          <w:tcPr>
            <w:tcW w:w="4067" w:type="pct"/>
            <w:gridSpan w:val="4"/>
          </w:tcPr>
          <w:p w:rsidR="00193A1A" w:rsidRPr="00BA1317" w:rsidRDefault="00193A1A" w:rsidP="00554EED">
            <w:pPr>
              <w:suppressAutoHyphens/>
              <w:ind w:firstLine="544"/>
              <w:jc w:val="both"/>
            </w:pPr>
            <w:r w:rsidRPr="00BA1317">
              <w:t>Сетевая организация осуществит фактическую подачу электроэнергии на ЭПУ Заявителя путем включения коммутационного аппарата (пункт 18 ж) Правил ТП от 27.12.2004 № 861).</w:t>
            </w:r>
          </w:p>
          <w:p w:rsidR="00193A1A" w:rsidRPr="00BA1317" w:rsidRDefault="00193A1A" w:rsidP="00554EED">
            <w:pPr>
              <w:suppressAutoHyphens/>
              <w:ind w:firstLine="544"/>
              <w:jc w:val="both"/>
            </w:pPr>
            <w:r w:rsidRPr="00BA1317">
              <w:t>После получения от сетевой организации оферт актов</w:t>
            </w:r>
            <w:r>
              <w:t xml:space="preserve"> Вам необходимо</w:t>
            </w:r>
            <w:r w:rsidRPr="00BA1317">
              <w:t xml:space="preserve"> подписать</w:t>
            </w:r>
            <w:r>
              <w:t xml:space="preserve"> </w:t>
            </w:r>
            <w:r w:rsidRPr="00BA1317">
              <w:t xml:space="preserve">их и возвратить по 1 экземпляру </w:t>
            </w:r>
            <w:r>
              <w:br/>
            </w:r>
            <w:r w:rsidRPr="00BA1317">
              <w:t>в сетевую организацию (пункт 19 Правил ТП от 27.12.2004 № 861):</w:t>
            </w:r>
          </w:p>
          <w:p w:rsidR="00193A1A" w:rsidRPr="00BA1317" w:rsidRDefault="00193A1A" w:rsidP="00554EED">
            <w:pPr>
              <w:suppressAutoHyphens/>
              <w:ind w:firstLine="544"/>
              <w:jc w:val="both"/>
            </w:pPr>
            <w:r w:rsidRPr="00BA1317">
              <w:t>Акт об осуществлении технологического присоединения;</w:t>
            </w:r>
          </w:p>
          <w:p w:rsidR="00193A1A" w:rsidRPr="00BA1317" w:rsidRDefault="00193A1A" w:rsidP="00554EED">
            <w:pPr>
              <w:suppressAutoHyphens/>
              <w:ind w:firstLine="544"/>
              <w:jc w:val="both"/>
            </w:pPr>
            <w:r w:rsidRPr="00BA1317">
              <w:t>Акт разграничения балансовой принадлежности;</w:t>
            </w:r>
          </w:p>
          <w:p w:rsidR="00193A1A" w:rsidRPr="00BA1317" w:rsidRDefault="00193A1A" w:rsidP="00554EED">
            <w:pPr>
              <w:suppressAutoHyphens/>
              <w:ind w:firstLine="544"/>
              <w:jc w:val="both"/>
            </w:pPr>
            <w:r w:rsidRPr="00BA1317">
              <w:t>Акт эксплуатационной ответственности сторон.</w:t>
            </w:r>
          </w:p>
          <w:p w:rsidR="00193A1A" w:rsidRPr="0065259C" w:rsidRDefault="00193A1A" w:rsidP="00554EED">
            <w:pPr>
              <w:spacing w:line="240" w:lineRule="exact"/>
              <w:ind w:firstLine="568"/>
              <w:contextualSpacing/>
              <w:jc w:val="both"/>
            </w:pPr>
            <w:r w:rsidRPr="00BA1317">
              <w:t xml:space="preserve">В соответствии с типовыми формами договоров об осуществлении технологического присоединения действия </w:t>
            </w:r>
            <w:r>
              <w:br/>
            </w:r>
            <w:r w:rsidRPr="00BA1317">
              <w:t>по подписанию и возврату актов в сетевую организацию являются одной из обязанностей заявителя (Приложения №№ 1</w:t>
            </w:r>
            <w:r>
              <w:t xml:space="preserve"> - 5 </w:t>
            </w:r>
            <w:r>
              <w:br/>
              <w:t xml:space="preserve">к Правилам ТП </w:t>
            </w:r>
            <w:r w:rsidRPr="00BA1317">
              <w:t>от 27.12.2004 № 861), срок выполнения этих действий указывается в каждом конкретном договоре ТП.</w:t>
            </w:r>
          </w:p>
        </w:tc>
      </w:tr>
      <w:tr w:rsidR="00193A1A" w:rsidRPr="0065259C" w:rsidTr="00554EED">
        <w:trPr>
          <w:jc w:val="center"/>
        </w:trPr>
        <w:tc>
          <w:tcPr>
            <w:tcW w:w="242" w:type="pct"/>
            <w:vMerge/>
          </w:tcPr>
          <w:p w:rsidR="00193A1A" w:rsidRPr="00AF0F88" w:rsidRDefault="00193A1A" w:rsidP="00554EED">
            <w:pPr>
              <w:spacing w:line="240" w:lineRule="exact"/>
              <w:jc w:val="center"/>
            </w:pPr>
          </w:p>
        </w:tc>
        <w:tc>
          <w:tcPr>
            <w:tcW w:w="691" w:type="pct"/>
            <w:vMerge/>
          </w:tcPr>
          <w:p w:rsidR="00193A1A" w:rsidRPr="00AF0F88" w:rsidRDefault="00193A1A" w:rsidP="00554EED">
            <w:pPr>
              <w:spacing w:line="240" w:lineRule="exact"/>
              <w:contextualSpacing/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963" w:type="pct"/>
          </w:tcPr>
          <w:p w:rsidR="00193A1A" w:rsidRDefault="00193A1A" w:rsidP="00554EED">
            <w:pPr>
              <w:pStyle w:val="a7"/>
              <w:spacing w:line="240" w:lineRule="exact"/>
              <w:ind w:left="0"/>
              <w:jc w:val="both"/>
              <w:rPr>
                <w:rFonts w:eastAsiaTheme="minorHAnsi"/>
                <w:iCs/>
              </w:rPr>
            </w:pPr>
            <w:r>
              <w:rPr>
                <w:rFonts w:ascii="PTSans" w:hAnsi="PTSans"/>
                <w:color w:val="333333"/>
                <w:sz w:val="23"/>
                <w:szCs w:val="23"/>
                <w:shd w:val="clear" w:color="auto" w:fill="FFFFFF"/>
              </w:rPr>
              <w:t>осуществление фактической подачи напряжения</w:t>
            </w:r>
          </w:p>
        </w:tc>
        <w:tc>
          <w:tcPr>
            <w:tcW w:w="759" w:type="pct"/>
          </w:tcPr>
          <w:p w:rsidR="00193A1A" w:rsidRPr="00AF0F88" w:rsidRDefault="00193A1A" w:rsidP="00554EED">
            <w:pPr>
              <w:pStyle w:val="a4"/>
              <w:spacing w:before="0" w:beforeAutospacing="0" w:after="0" w:afterAutospacing="0" w:line="240" w:lineRule="exact"/>
              <w:ind w:firstLine="601"/>
              <w:contextualSpacing/>
              <w:jc w:val="center"/>
            </w:pPr>
            <w:r>
              <w:t>по факту заключения договора энергоснабжения (купли-продажи электрической энергии), ранее представленного заявителю</w:t>
            </w:r>
          </w:p>
        </w:tc>
        <w:tc>
          <w:tcPr>
            <w:tcW w:w="759" w:type="pct"/>
          </w:tcPr>
          <w:p w:rsidR="00193A1A" w:rsidRDefault="00193A1A" w:rsidP="00554EED">
            <w:pPr>
              <w:spacing w:line="240" w:lineRule="exact"/>
              <w:contextualSpacing/>
              <w:jc w:val="right"/>
            </w:pPr>
          </w:p>
        </w:tc>
        <w:tc>
          <w:tcPr>
            <w:tcW w:w="586" w:type="pct"/>
          </w:tcPr>
          <w:p w:rsidR="00193A1A" w:rsidRDefault="00193A1A" w:rsidP="00554EED">
            <w:pPr>
              <w:spacing w:line="240" w:lineRule="exact"/>
              <w:contextualSpacing/>
            </w:pPr>
            <w:r>
              <w:t>заявитель/</w:t>
            </w:r>
            <w:r>
              <w:br/>
            </w:r>
            <w:proofErr w:type="spellStart"/>
            <w:r>
              <w:t>энергоснаб-жающая</w:t>
            </w:r>
            <w:proofErr w:type="spellEnd"/>
            <w:r>
              <w:t xml:space="preserve"> организация</w:t>
            </w:r>
          </w:p>
        </w:tc>
      </w:tr>
      <w:tr w:rsidR="00193A1A" w:rsidRPr="0065259C" w:rsidTr="00554EED">
        <w:trPr>
          <w:jc w:val="center"/>
        </w:trPr>
        <w:tc>
          <w:tcPr>
            <w:tcW w:w="242" w:type="pct"/>
            <w:vMerge/>
          </w:tcPr>
          <w:p w:rsidR="00193A1A" w:rsidRPr="00AF0F88" w:rsidRDefault="00193A1A" w:rsidP="00554EED">
            <w:pPr>
              <w:spacing w:line="240" w:lineRule="exact"/>
              <w:jc w:val="center"/>
            </w:pPr>
          </w:p>
        </w:tc>
        <w:tc>
          <w:tcPr>
            <w:tcW w:w="691" w:type="pct"/>
            <w:vMerge/>
          </w:tcPr>
          <w:p w:rsidR="00193A1A" w:rsidRPr="00AF0F88" w:rsidRDefault="00193A1A" w:rsidP="00554EED">
            <w:pPr>
              <w:spacing w:line="240" w:lineRule="exact"/>
              <w:contextualSpacing/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963" w:type="pct"/>
          </w:tcPr>
          <w:p w:rsidR="00193A1A" w:rsidRPr="00AF0F88" w:rsidRDefault="00193A1A" w:rsidP="00554EED">
            <w:pPr>
              <w:pStyle w:val="a7"/>
              <w:spacing w:line="240" w:lineRule="exact"/>
              <w:ind w:left="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составление акта об осуществлении технологического присоединения</w:t>
            </w:r>
          </w:p>
        </w:tc>
        <w:tc>
          <w:tcPr>
            <w:tcW w:w="759" w:type="pct"/>
          </w:tcPr>
          <w:p w:rsidR="00193A1A" w:rsidRPr="00AF0F88" w:rsidRDefault="00193A1A" w:rsidP="00554EED">
            <w:pPr>
              <w:pStyle w:val="a4"/>
              <w:spacing w:before="0" w:beforeAutospacing="0" w:after="0" w:afterAutospacing="0" w:line="240" w:lineRule="exact"/>
              <w:ind w:firstLine="601"/>
              <w:contextualSpacing/>
              <w:jc w:val="center"/>
            </w:pPr>
            <w:r w:rsidRPr="00AF0F88">
              <w:t xml:space="preserve">не позднее </w:t>
            </w:r>
            <w:r>
              <w:t xml:space="preserve">5 календарных </w:t>
            </w:r>
            <w:r w:rsidRPr="00AF0F88">
              <w:t>дней после осуществления фактического присоединения</w:t>
            </w:r>
          </w:p>
        </w:tc>
        <w:tc>
          <w:tcPr>
            <w:tcW w:w="759" w:type="pct"/>
          </w:tcPr>
          <w:p w:rsidR="00193A1A" w:rsidRDefault="00193A1A" w:rsidP="00554EED">
            <w:pPr>
              <w:spacing w:line="240" w:lineRule="exact"/>
              <w:contextualSpacing/>
              <w:jc w:val="center"/>
            </w:pPr>
            <w:r w:rsidRPr="00AF0F88">
              <w:t xml:space="preserve">не позднее </w:t>
            </w:r>
            <w:r>
              <w:rPr>
                <w:b/>
              </w:rPr>
              <w:t>5 календарных дней</w:t>
            </w:r>
            <w:r w:rsidRPr="00BC623B">
              <w:rPr>
                <w:b/>
              </w:rPr>
              <w:t xml:space="preserve"> </w:t>
            </w:r>
          </w:p>
        </w:tc>
        <w:tc>
          <w:tcPr>
            <w:tcW w:w="586" w:type="pct"/>
          </w:tcPr>
          <w:p w:rsidR="00193A1A" w:rsidRDefault="00193A1A" w:rsidP="00554EED">
            <w:pPr>
              <w:spacing w:line="240" w:lineRule="exact"/>
              <w:contextualSpacing/>
            </w:pPr>
          </w:p>
        </w:tc>
      </w:tr>
      <w:tr w:rsidR="00193A1A" w:rsidRPr="0065259C" w:rsidTr="00554EED">
        <w:trPr>
          <w:jc w:val="center"/>
        </w:trPr>
        <w:tc>
          <w:tcPr>
            <w:tcW w:w="933" w:type="pct"/>
            <w:gridSpan w:val="2"/>
          </w:tcPr>
          <w:p w:rsidR="00193A1A" w:rsidRPr="00CF54A0" w:rsidRDefault="00193A1A" w:rsidP="00554EED">
            <w:pPr>
              <w:spacing w:line="240" w:lineRule="exact"/>
              <w:contextualSpacing/>
              <w:jc w:val="center"/>
              <w:rPr>
                <w:b/>
                <w:color w:val="333333"/>
                <w:shd w:val="clear" w:color="auto" w:fill="FFFFFF"/>
              </w:rPr>
            </w:pPr>
            <w:r w:rsidRPr="00CF54A0">
              <w:rPr>
                <w:b/>
                <w:color w:val="333333"/>
                <w:shd w:val="clear" w:color="auto" w:fill="FFFFFF"/>
              </w:rPr>
              <w:t>ИТОГО</w:t>
            </w:r>
          </w:p>
        </w:tc>
        <w:tc>
          <w:tcPr>
            <w:tcW w:w="1963" w:type="pct"/>
          </w:tcPr>
          <w:p w:rsidR="00193A1A" w:rsidRDefault="00193A1A" w:rsidP="00554EED">
            <w:pPr>
              <w:pStyle w:val="a7"/>
              <w:spacing w:line="240" w:lineRule="exact"/>
              <w:ind w:left="0"/>
              <w:jc w:val="both"/>
              <w:rPr>
                <w:rFonts w:eastAsiaTheme="minorHAnsi"/>
                <w:iCs/>
              </w:rPr>
            </w:pPr>
          </w:p>
        </w:tc>
        <w:tc>
          <w:tcPr>
            <w:tcW w:w="759" w:type="pct"/>
          </w:tcPr>
          <w:p w:rsidR="00193A1A" w:rsidRPr="00AF0F88" w:rsidRDefault="00193A1A" w:rsidP="00554EED">
            <w:pPr>
              <w:pStyle w:val="a4"/>
              <w:spacing w:before="0" w:beforeAutospacing="0" w:after="0" w:afterAutospacing="0" w:line="240" w:lineRule="exact"/>
              <w:ind w:firstLine="601"/>
              <w:contextualSpacing/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193A1A" w:rsidRPr="00AF0F88" w:rsidRDefault="00193A1A" w:rsidP="00554EED">
            <w:pPr>
              <w:spacing w:line="240" w:lineRule="exact"/>
              <w:contextualSpacing/>
              <w:jc w:val="center"/>
            </w:pPr>
            <w:r>
              <w:t>42 календарных дня</w:t>
            </w:r>
          </w:p>
        </w:tc>
        <w:tc>
          <w:tcPr>
            <w:tcW w:w="586" w:type="pct"/>
          </w:tcPr>
          <w:p w:rsidR="00193A1A" w:rsidRDefault="00193A1A" w:rsidP="00554EED">
            <w:pPr>
              <w:spacing w:line="240" w:lineRule="exact"/>
              <w:contextualSpacing/>
            </w:pPr>
          </w:p>
        </w:tc>
      </w:tr>
    </w:tbl>
    <w:p w:rsidR="005A7669" w:rsidRPr="00193A1A" w:rsidRDefault="00193A1A" w:rsidP="00193A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*Примечание: Сокращение сроков технологического присоединения до 42 дней возможно выполнить на этапе выполнения пункта 4 "Выполнение технических условий", при условии что объект подключается по воздушной линии, по готовым опорным конструкциям и не требует прокладки кабельных линий, реконструкции, модернизации, а также строительство питающих центров.</w:t>
      </w:r>
    </w:p>
    <w:sectPr w:rsidR="005A7669" w:rsidRPr="00193A1A" w:rsidSect="00620756">
      <w:headerReference w:type="default" r:id="rId4"/>
      <w:pgSz w:w="16838" w:h="11906" w:orient="landscape"/>
      <w:pgMar w:top="709" w:right="568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7020"/>
      <w:docPartObj>
        <w:docPartGallery w:val="Page Numbers (Top of Page)"/>
        <w:docPartUnique/>
      </w:docPartObj>
    </w:sdtPr>
    <w:sdtEndPr/>
    <w:sdtContent>
      <w:p w:rsidR="007676BD" w:rsidRPr="00A72555" w:rsidRDefault="005A766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A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676BD" w:rsidRPr="00A72555" w:rsidRDefault="005A76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3A1A"/>
    <w:rsid w:val="00193A1A"/>
    <w:rsid w:val="005A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A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9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93A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93A1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93A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1849</Words>
  <Characters>10544</Characters>
  <Application>Microsoft Office Word</Application>
  <DocSecurity>0</DocSecurity>
  <Lines>87</Lines>
  <Paragraphs>24</Paragraphs>
  <ScaleCrop>false</ScaleCrop>
  <Company/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2017-06-29T07:24:00Z</dcterms:created>
  <dcterms:modified xsi:type="dcterms:W3CDTF">2017-06-29T07:25:00Z</dcterms:modified>
</cp:coreProperties>
</file>